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47085F" w14:textId="4372AB23" w:rsidR="00173012" w:rsidRPr="006A1FFE" w:rsidRDefault="00B20A45" w:rsidP="00DE79B6">
      <w:pPr>
        <w:ind w:right="849"/>
        <w:jc w:val="both"/>
        <w:rPr>
          <w:rFonts w:asciiTheme="minorHAnsi" w:hAnsiTheme="minorHAnsi"/>
        </w:rPr>
      </w:pP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7E7E6E21" wp14:editId="211C4172">
            <wp:simplePos x="0" y="0"/>
            <wp:positionH relativeFrom="column">
              <wp:posOffset>94615</wp:posOffset>
            </wp:positionH>
            <wp:positionV relativeFrom="paragraph">
              <wp:posOffset>-26670</wp:posOffset>
            </wp:positionV>
            <wp:extent cx="1741805" cy="1342390"/>
            <wp:effectExtent l="0" t="0" r="0" b="0"/>
            <wp:wrapSquare wrapText="bothSides" distT="0" distB="0" distL="114300" distR="114300"/>
            <wp:docPr id="5" name="image2.png" descr="logoVR--2012-183px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logoVR--2012-183px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41805" cy="13423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618F775" w14:textId="77777777" w:rsidR="00173012" w:rsidRPr="00C2260E" w:rsidRDefault="00BE668A" w:rsidP="00DE79B6">
      <w:pPr>
        <w:pStyle w:val="Titre"/>
        <w:ind w:left="2977" w:right="849"/>
        <w:jc w:val="both"/>
        <w:rPr>
          <w:rFonts w:asciiTheme="minorHAnsi" w:eastAsia="Arial" w:hAnsiTheme="minorHAnsi" w:cs="Arial"/>
          <w:color w:val="auto"/>
          <w:sz w:val="48"/>
          <w:szCs w:val="48"/>
        </w:rPr>
      </w:pPr>
      <w:r w:rsidRPr="00C2260E">
        <w:rPr>
          <w:rFonts w:asciiTheme="minorHAnsi" w:eastAsia="Arial" w:hAnsiTheme="minorHAnsi" w:cs="Arial"/>
          <w:color w:val="auto"/>
          <w:sz w:val="48"/>
          <w:szCs w:val="48"/>
        </w:rPr>
        <w:t>Voile</w:t>
      </w:r>
    </w:p>
    <w:p w14:paraId="53D1B820" w14:textId="77777777" w:rsidR="0098437A" w:rsidRDefault="00BE668A" w:rsidP="0098437A">
      <w:pPr>
        <w:pStyle w:val="Titre"/>
        <w:spacing w:before="0"/>
        <w:ind w:left="2977" w:right="849"/>
        <w:jc w:val="both"/>
        <w:rPr>
          <w:rFonts w:asciiTheme="minorHAnsi" w:eastAsia="Arial" w:hAnsiTheme="minorHAnsi" w:cs="Arial"/>
          <w:color w:val="auto"/>
          <w:sz w:val="48"/>
          <w:szCs w:val="48"/>
        </w:rPr>
      </w:pPr>
      <w:r w:rsidRPr="00C2260E">
        <w:rPr>
          <w:rFonts w:asciiTheme="minorHAnsi" w:eastAsia="Arial" w:hAnsiTheme="minorHAnsi" w:cs="Arial"/>
          <w:color w:val="auto"/>
          <w:sz w:val="48"/>
          <w:szCs w:val="48"/>
        </w:rPr>
        <w:t xml:space="preserve">Enseigner sur </w:t>
      </w:r>
      <w:r w:rsidR="00B20A45" w:rsidRPr="00C2260E">
        <w:rPr>
          <w:rFonts w:asciiTheme="minorHAnsi" w:eastAsia="Arial" w:hAnsiTheme="minorHAnsi" w:cs="Arial"/>
          <w:color w:val="auto"/>
          <w:sz w:val="48"/>
          <w:szCs w:val="48"/>
        </w:rPr>
        <w:t>SUP</w:t>
      </w:r>
      <w:r w:rsidR="006858F4">
        <w:rPr>
          <w:rFonts w:asciiTheme="minorHAnsi" w:eastAsia="Arial" w:hAnsiTheme="minorHAnsi" w:cs="Arial"/>
          <w:color w:val="auto"/>
          <w:sz w:val="48"/>
          <w:szCs w:val="48"/>
        </w:rPr>
        <w:t xml:space="preserve"> </w:t>
      </w:r>
      <w:r w:rsidR="006858F4" w:rsidRPr="006858F4">
        <w:rPr>
          <w:rFonts w:asciiTheme="minorHAnsi" w:eastAsia="Arial" w:hAnsiTheme="minorHAnsi" w:cs="Arial"/>
          <w:color w:val="auto"/>
          <w:sz w:val="28"/>
          <w:szCs w:val="28"/>
        </w:rPr>
        <w:t>(</w:t>
      </w:r>
      <w:proofErr w:type="spellStart"/>
      <w:r w:rsidR="006858F4" w:rsidRPr="006858F4">
        <w:rPr>
          <w:rFonts w:asciiTheme="minorHAnsi" w:eastAsia="Arial" w:hAnsiTheme="minorHAnsi" w:cs="Arial"/>
          <w:color w:val="auto"/>
          <w:sz w:val="28"/>
          <w:szCs w:val="28"/>
        </w:rPr>
        <w:t>Paddle</w:t>
      </w:r>
      <w:proofErr w:type="spellEnd"/>
      <w:r w:rsidR="006858F4" w:rsidRPr="006858F4">
        <w:rPr>
          <w:rFonts w:asciiTheme="minorHAnsi" w:eastAsia="Arial" w:hAnsiTheme="minorHAnsi" w:cs="Arial"/>
          <w:color w:val="auto"/>
          <w:sz w:val="28"/>
          <w:szCs w:val="28"/>
        </w:rPr>
        <w:t>)</w:t>
      </w:r>
      <w:r w:rsidR="00B20A45" w:rsidRPr="00C2260E">
        <w:rPr>
          <w:rFonts w:asciiTheme="minorHAnsi" w:eastAsia="Arial" w:hAnsiTheme="minorHAnsi" w:cs="Arial"/>
          <w:color w:val="auto"/>
          <w:sz w:val="48"/>
          <w:szCs w:val="48"/>
        </w:rPr>
        <w:t>, KAYAK, VA’A</w:t>
      </w:r>
    </w:p>
    <w:p w14:paraId="6467C263" w14:textId="583DBEE8" w:rsidR="0098437A" w:rsidRPr="0098437A" w:rsidRDefault="0098437A" w:rsidP="0098437A">
      <w:pPr>
        <w:pStyle w:val="Titre"/>
        <w:spacing w:before="0"/>
        <w:ind w:left="2977" w:right="849"/>
        <w:jc w:val="both"/>
        <w:rPr>
          <w:rFonts w:asciiTheme="minorHAnsi" w:eastAsia="Arial" w:hAnsiTheme="minorHAnsi" w:cs="Arial"/>
          <w:color w:val="auto"/>
          <w:sz w:val="48"/>
          <w:szCs w:val="48"/>
        </w:rPr>
      </w:pPr>
      <w:bookmarkStart w:id="0" w:name="_GoBack"/>
      <w:bookmarkEnd w:id="0"/>
      <w:r>
        <w:rPr>
          <w:b/>
          <w:color w:val="000000"/>
          <w:sz w:val="24"/>
          <w:szCs w:val="24"/>
        </w:rPr>
        <w:t xml:space="preserve">obligation de moyens </w:t>
      </w:r>
      <w:r w:rsidRPr="00D606E6">
        <w:rPr>
          <w:b/>
          <w:color w:val="000000"/>
          <w:sz w:val="24"/>
          <w:szCs w:val="24"/>
        </w:rPr>
        <w:t>renforcés</w:t>
      </w:r>
    </w:p>
    <w:p w14:paraId="6821B0B4" w14:textId="4167BAB6" w:rsidR="006A1FFE" w:rsidRDefault="006A1FFE" w:rsidP="00DE79B6">
      <w:pPr>
        <w:pStyle w:val="Titre1"/>
        <w:ind w:right="849" w:firstLine="0"/>
        <w:jc w:val="both"/>
        <w:rPr>
          <w:rFonts w:asciiTheme="minorHAnsi" w:eastAsia="Arial" w:hAnsiTheme="minorHAnsi" w:cs="Arial"/>
          <w:sz w:val="24"/>
          <w:szCs w:val="24"/>
        </w:rPr>
      </w:pPr>
    </w:p>
    <w:p w14:paraId="6F84C639" w14:textId="77777777" w:rsidR="00173012" w:rsidRPr="006A1FFE" w:rsidRDefault="00BE668A" w:rsidP="00DE79B6">
      <w:pPr>
        <w:pStyle w:val="Titre1"/>
        <w:numPr>
          <w:ilvl w:val="0"/>
          <w:numId w:val="3"/>
        </w:numPr>
        <w:ind w:right="849"/>
        <w:jc w:val="both"/>
        <w:rPr>
          <w:rFonts w:asciiTheme="minorHAnsi" w:eastAsia="Arial" w:hAnsiTheme="minorHAnsi" w:cs="Arial"/>
          <w:sz w:val="24"/>
          <w:szCs w:val="24"/>
        </w:rPr>
      </w:pPr>
      <w:r w:rsidRPr="006A1FFE">
        <w:rPr>
          <w:rFonts w:asciiTheme="minorHAnsi" w:eastAsia="Arial" w:hAnsiTheme="minorHAnsi" w:cs="Arial"/>
          <w:sz w:val="24"/>
          <w:szCs w:val="24"/>
        </w:rPr>
        <w:t>Textes</w:t>
      </w:r>
    </w:p>
    <w:p w14:paraId="53B57AEE" w14:textId="77777777" w:rsidR="00173012" w:rsidRPr="006A1FFE" w:rsidRDefault="00BE668A" w:rsidP="00DE79B6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849"/>
        <w:jc w:val="both"/>
        <w:rPr>
          <w:rFonts w:asciiTheme="minorHAnsi" w:hAnsiTheme="minorHAnsi"/>
          <w:color w:val="000000"/>
          <w:sz w:val="24"/>
          <w:szCs w:val="24"/>
        </w:rPr>
      </w:pPr>
      <w:r w:rsidRPr="006A1FFE">
        <w:rPr>
          <w:rFonts w:asciiTheme="minorHAnsi" w:hAnsiTheme="minorHAnsi"/>
          <w:color w:val="000000"/>
          <w:sz w:val="24"/>
          <w:szCs w:val="24"/>
        </w:rPr>
        <w:t>Circulaire n°2017-116 du 6-10-2017 Encadrement des APS.</w:t>
      </w:r>
    </w:p>
    <w:p w14:paraId="7439F0F9" w14:textId="77777777" w:rsidR="00173012" w:rsidRPr="006A1FFE" w:rsidRDefault="00BE668A" w:rsidP="00DE79B6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849"/>
        <w:jc w:val="both"/>
        <w:rPr>
          <w:rFonts w:asciiTheme="minorHAnsi" w:hAnsiTheme="minorHAnsi"/>
          <w:color w:val="000000"/>
          <w:sz w:val="24"/>
          <w:szCs w:val="24"/>
        </w:rPr>
      </w:pPr>
      <w:r w:rsidRPr="006A1FFE">
        <w:rPr>
          <w:rFonts w:asciiTheme="minorHAnsi" w:hAnsiTheme="minorHAnsi"/>
          <w:color w:val="000000"/>
          <w:sz w:val="24"/>
          <w:szCs w:val="24"/>
        </w:rPr>
        <w:t>Circulaire natation n°2017-127 du 22-08-2017 (attestation Savoir Nager SN ou test aisance aquatique).</w:t>
      </w:r>
    </w:p>
    <w:p w14:paraId="6DDE6B9A" w14:textId="77777777" w:rsidR="00173012" w:rsidRPr="006A1FFE" w:rsidRDefault="00BE668A" w:rsidP="00DE79B6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849"/>
        <w:jc w:val="both"/>
        <w:rPr>
          <w:rFonts w:asciiTheme="minorHAnsi" w:hAnsiTheme="minorHAnsi"/>
          <w:color w:val="000000"/>
          <w:sz w:val="24"/>
          <w:szCs w:val="24"/>
        </w:rPr>
      </w:pPr>
      <w:r w:rsidRPr="006A1FFE">
        <w:rPr>
          <w:rFonts w:asciiTheme="minorHAnsi" w:hAnsiTheme="minorHAnsi"/>
          <w:color w:val="000000"/>
          <w:sz w:val="24"/>
          <w:szCs w:val="24"/>
        </w:rPr>
        <w:t>Arrêté du 04-05-1995 : garanties de technique et de sécurité dans les établissements organisant la pratique ou l’enseignement du canoë, du kayak ainsi que la navigation à l’aide de toute autre embarcation propulsée à la pagaie.</w:t>
      </w:r>
    </w:p>
    <w:p w14:paraId="08D2E98F" w14:textId="77777777" w:rsidR="00173012" w:rsidRPr="006A1FFE" w:rsidRDefault="00BE668A" w:rsidP="00DE79B6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849"/>
        <w:jc w:val="both"/>
        <w:rPr>
          <w:rFonts w:asciiTheme="minorHAnsi" w:hAnsiTheme="minorHAnsi"/>
          <w:color w:val="000000"/>
          <w:sz w:val="24"/>
          <w:szCs w:val="24"/>
        </w:rPr>
      </w:pPr>
      <w:r w:rsidRPr="006A1FFE">
        <w:rPr>
          <w:rFonts w:asciiTheme="minorHAnsi" w:hAnsiTheme="minorHAnsi"/>
          <w:color w:val="000000"/>
          <w:sz w:val="24"/>
          <w:szCs w:val="24"/>
        </w:rPr>
        <w:t>Texte de sécurité F.F.C.K en référence à l’article A 322-3-1 du Code du Sport</w:t>
      </w:r>
    </w:p>
    <w:p w14:paraId="1E56DB1C" w14:textId="77777777" w:rsidR="00173012" w:rsidRPr="006A1FFE" w:rsidRDefault="00BE668A" w:rsidP="00DE79B6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40"/>
        <w:ind w:right="849"/>
        <w:jc w:val="both"/>
        <w:rPr>
          <w:rFonts w:asciiTheme="minorHAnsi" w:hAnsiTheme="minorHAnsi"/>
          <w:color w:val="000000"/>
          <w:sz w:val="24"/>
          <w:szCs w:val="24"/>
        </w:rPr>
      </w:pPr>
      <w:r w:rsidRPr="006A1FFE">
        <w:rPr>
          <w:rFonts w:asciiTheme="minorHAnsi" w:hAnsiTheme="minorHAnsi"/>
          <w:color w:val="000000"/>
          <w:sz w:val="24"/>
          <w:szCs w:val="24"/>
        </w:rPr>
        <w:t>Arrêté 25 avril 2012, Annexe 3.2, art. 2</w:t>
      </w:r>
    </w:p>
    <w:p w14:paraId="05207194" w14:textId="77777777" w:rsidR="00173012" w:rsidRPr="006A1FFE" w:rsidRDefault="00BE668A" w:rsidP="00DE79B6">
      <w:pPr>
        <w:pStyle w:val="Titre1"/>
        <w:numPr>
          <w:ilvl w:val="0"/>
          <w:numId w:val="3"/>
        </w:numPr>
        <w:ind w:right="849"/>
        <w:jc w:val="both"/>
        <w:rPr>
          <w:rFonts w:asciiTheme="minorHAnsi" w:eastAsia="Arial" w:hAnsiTheme="minorHAnsi" w:cs="Arial"/>
          <w:sz w:val="24"/>
          <w:szCs w:val="24"/>
        </w:rPr>
      </w:pPr>
      <w:r w:rsidRPr="006A1FFE">
        <w:rPr>
          <w:rFonts w:asciiTheme="minorHAnsi" w:eastAsia="Arial" w:hAnsiTheme="minorHAnsi" w:cs="Arial"/>
          <w:sz w:val="24"/>
          <w:szCs w:val="24"/>
        </w:rPr>
        <w:t>Encadrement renforce</w:t>
      </w:r>
    </w:p>
    <w:p w14:paraId="48B1FB47" w14:textId="77777777" w:rsidR="00173012" w:rsidRPr="006A1FFE" w:rsidRDefault="00BE668A" w:rsidP="00DE79B6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40"/>
          <w:tab w:val="left" w:pos="1440"/>
        </w:tabs>
        <w:ind w:right="849"/>
        <w:jc w:val="both"/>
        <w:rPr>
          <w:rFonts w:asciiTheme="minorHAnsi" w:hAnsiTheme="minorHAnsi"/>
          <w:color w:val="000000"/>
          <w:sz w:val="24"/>
          <w:szCs w:val="24"/>
        </w:rPr>
      </w:pPr>
      <w:r w:rsidRPr="006A1FFE">
        <w:rPr>
          <w:rFonts w:asciiTheme="minorHAnsi" w:hAnsiTheme="minorHAnsi"/>
          <w:color w:val="000000"/>
          <w:sz w:val="24"/>
          <w:szCs w:val="24"/>
        </w:rPr>
        <w:t>Nombre maximum d’embarcation : 1</w:t>
      </w:r>
      <w:r w:rsidRPr="006A1FFE">
        <w:rPr>
          <w:rFonts w:asciiTheme="minorHAnsi" w:hAnsiTheme="minorHAnsi"/>
          <w:sz w:val="24"/>
          <w:szCs w:val="24"/>
        </w:rPr>
        <w:t>2</w:t>
      </w:r>
      <w:r w:rsidRPr="006A1FFE">
        <w:rPr>
          <w:rFonts w:asciiTheme="minorHAnsi" w:hAnsiTheme="minorHAnsi"/>
          <w:color w:val="000000"/>
          <w:sz w:val="24"/>
          <w:szCs w:val="24"/>
        </w:rPr>
        <w:t xml:space="preserve"> par bateau de sécurité.</w:t>
      </w:r>
    </w:p>
    <w:p w14:paraId="6F01BBB1" w14:textId="77777777" w:rsidR="00173012" w:rsidRPr="006A1FFE" w:rsidRDefault="00BE668A" w:rsidP="00DE79B6">
      <w:pPr>
        <w:widowControl w:val="0"/>
        <w:numPr>
          <w:ilvl w:val="0"/>
          <w:numId w:val="2"/>
        </w:numPr>
        <w:tabs>
          <w:tab w:val="left" w:pos="940"/>
          <w:tab w:val="left" w:pos="1440"/>
        </w:tabs>
        <w:ind w:right="849"/>
        <w:jc w:val="both"/>
        <w:rPr>
          <w:rFonts w:asciiTheme="minorHAnsi" w:hAnsiTheme="minorHAnsi"/>
          <w:sz w:val="24"/>
          <w:szCs w:val="24"/>
        </w:rPr>
      </w:pPr>
      <w:r w:rsidRPr="006A1FFE">
        <w:rPr>
          <w:rFonts w:asciiTheme="minorHAnsi" w:hAnsiTheme="minorHAnsi"/>
          <w:sz w:val="24"/>
          <w:szCs w:val="24"/>
        </w:rPr>
        <w:t xml:space="preserve">Nombre maximum d’élève sur l’eau : 16 élèves maximum </w:t>
      </w:r>
    </w:p>
    <w:p w14:paraId="308A5A88" w14:textId="77777777" w:rsidR="00173012" w:rsidRPr="006A1FFE" w:rsidRDefault="00BE668A" w:rsidP="00DE79B6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40"/>
          <w:tab w:val="left" w:pos="1440"/>
        </w:tabs>
        <w:ind w:right="849"/>
        <w:jc w:val="both"/>
        <w:rPr>
          <w:rFonts w:asciiTheme="minorHAnsi" w:hAnsiTheme="minorHAnsi"/>
          <w:color w:val="000000"/>
          <w:sz w:val="24"/>
          <w:szCs w:val="24"/>
        </w:rPr>
      </w:pPr>
      <w:r w:rsidRPr="006A1FFE">
        <w:rPr>
          <w:rFonts w:asciiTheme="minorHAnsi" w:hAnsiTheme="minorHAnsi"/>
          <w:sz w:val="24"/>
          <w:szCs w:val="24"/>
        </w:rPr>
        <w:t xml:space="preserve">Si le professeur bénéficie de l’aide d’un </w:t>
      </w:r>
      <w:r w:rsidRPr="006A1FFE">
        <w:rPr>
          <w:rFonts w:asciiTheme="minorHAnsi" w:hAnsiTheme="minorHAnsi"/>
          <w:color w:val="000000"/>
          <w:sz w:val="24"/>
          <w:szCs w:val="24"/>
        </w:rPr>
        <w:t xml:space="preserve">intervenant extérieur diplômé (BPJEPS ou BE ou moniteur fédéral si bénévole) </w:t>
      </w:r>
      <w:r w:rsidRPr="006A1FFE">
        <w:rPr>
          <w:rFonts w:asciiTheme="minorHAnsi" w:hAnsiTheme="minorHAnsi"/>
          <w:sz w:val="24"/>
          <w:szCs w:val="24"/>
        </w:rPr>
        <w:t>ou d’un collègue EPS</w:t>
      </w:r>
      <w:r w:rsidRPr="006A1FFE">
        <w:rPr>
          <w:rFonts w:asciiTheme="minorHAnsi" w:hAnsiTheme="minorHAnsi"/>
          <w:color w:val="000000"/>
          <w:sz w:val="24"/>
          <w:szCs w:val="24"/>
        </w:rPr>
        <w:t xml:space="preserve">, le nombre d’élèves maximum sur l’eau pourra être de 24. </w:t>
      </w:r>
    </w:p>
    <w:p w14:paraId="46BFD62B" w14:textId="77777777" w:rsidR="00173012" w:rsidRPr="006A1FFE" w:rsidRDefault="00BE668A" w:rsidP="00DE79B6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40"/>
          <w:tab w:val="left" w:pos="1440"/>
        </w:tabs>
        <w:ind w:right="849"/>
        <w:jc w:val="both"/>
        <w:rPr>
          <w:rFonts w:asciiTheme="minorHAnsi" w:hAnsiTheme="minorHAnsi"/>
          <w:color w:val="000000"/>
          <w:sz w:val="24"/>
          <w:szCs w:val="24"/>
        </w:rPr>
      </w:pPr>
      <w:r w:rsidRPr="006A1FFE">
        <w:rPr>
          <w:rFonts w:asciiTheme="minorHAnsi" w:hAnsiTheme="minorHAnsi"/>
          <w:sz w:val="24"/>
          <w:szCs w:val="24"/>
        </w:rPr>
        <w:t>Le nombre d’embarcation peut être réduit à tout moment par le chef de base, ou en fonction des conditions météorologiques.</w:t>
      </w:r>
    </w:p>
    <w:p w14:paraId="48880364" w14:textId="77777777" w:rsidR="00173012" w:rsidRPr="006A1FFE" w:rsidRDefault="00BE668A" w:rsidP="00DE79B6">
      <w:pPr>
        <w:widowControl w:val="0"/>
        <w:numPr>
          <w:ilvl w:val="0"/>
          <w:numId w:val="2"/>
        </w:numPr>
        <w:tabs>
          <w:tab w:val="left" w:pos="940"/>
          <w:tab w:val="left" w:pos="1440"/>
        </w:tabs>
        <w:ind w:right="849"/>
        <w:jc w:val="both"/>
        <w:rPr>
          <w:rFonts w:asciiTheme="minorHAnsi" w:hAnsiTheme="minorHAnsi"/>
          <w:sz w:val="24"/>
          <w:szCs w:val="24"/>
        </w:rPr>
      </w:pPr>
      <w:r w:rsidRPr="006A1FFE">
        <w:rPr>
          <w:rFonts w:asciiTheme="minorHAnsi" w:hAnsiTheme="minorHAnsi"/>
          <w:sz w:val="24"/>
          <w:szCs w:val="24"/>
        </w:rPr>
        <w:t xml:space="preserve">Un bateau de sécurité en état de marche obligatoire sur l’eau pendant toute la durée de la séance avec l’obligation pour l’encadrant d’être titulaire du permis bateau. </w:t>
      </w:r>
    </w:p>
    <w:p w14:paraId="24F6F004" w14:textId="77777777" w:rsidR="00173012" w:rsidRPr="006A1FFE" w:rsidRDefault="00173012" w:rsidP="00DE79B6">
      <w:pPr>
        <w:widowControl w:val="0"/>
        <w:tabs>
          <w:tab w:val="left" w:pos="940"/>
          <w:tab w:val="left" w:pos="1440"/>
        </w:tabs>
        <w:ind w:left="1080" w:right="849"/>
        <w:jc w:val="both"/>
        <w:rPr>
          <w:rFonts w:asciiTheme="minorHAnsi" w:hAnsiTheme="minorHAnsi"/>
          <w:sz w:val="24"/>
          <w:szCs w:val="24"/>
        </w:rPr>
      </w:pPr>
    </w:p>
    <w:p w14:paraId="30629761" w14:textId="77777777" w:rsidR="00173012" w:rsidRPr="006A1FFE" w:rsidRDefault="00BE668A" w:rsidP="00DE79B6">
      <w:pPr>
        <w:widowControl w:val="0"/>
        <w:spacing w:after="240"/>
        <w:ind w:right="849"/>
        <w:jc w:val="both"/>
        <w:rPr>
          <w:rFonts w:asciiTheme="minorHAnsi" w:hAnsiTheme="minorHAnsi"/>
          <w:color w:val="000000"/>
          <w:sz w:val="24"/>
          <w:szCs w:val="24"/>
        </w:rPr>
      </w:pPr>
      <w:r w:rsidRPr="006A1FFE">
        <w:rPr>
          <w:rFonts w:asciiTheme="minorHAnsi" w:hAnsiTheme="minorHAnsi"/>
          <w:smallCaps/>
          <w:color w:val="C0504D"/>
          <w:sz w:val="24"/>
          <w:szCs w:val="24"/>
        </w:rPr>
        <w:t xml:space="preserve">3. Organisation du site de pratique </w:t>
      </w:r>
      <w:r w:rsidRPr="006A1FFE">
        <w:rPr>
          <w:rFonts w:asciiTheme="minorHAnsi" w:hAnsiTheme="minorHAnsi"/>
          <w:color w:val="000000"/>
          <w:sz w:val="24"/>
          <w:szCs w:val="24"/>
        </w:rPr>
        <w:t xml:space="preserve">: à l’aide du logiciel Google Earth, extraire un fond de carte pour identifier la zone d’évolution et les points remarquables </w:t>
      </w:r>
    </w:p>
    <w:p w14:paraId="49890855" w14:textId="78E5E79E" w:rsidR="006A1FFE" w:rsidRPr="00C2260E" w:rsidRDefault="00BE668A" w:rsidP="00C2260E">
      <w:pPr>
        <w:widowControl w:val="0"/>
        <w:spacing w:after="240"/>
        <w:ind w:right="849"/>
        <w:rPr>
          <w:rFonts w:asciiTheme="minorHAnsi" w:hAnsiTheme="minorHAnsi"/>
          <w:sz w:val="24"/>
          <w:szCs w:val="24"/>
        </w:rPr>
      </w:pPr>
      <w:r w:rsidRPr="006A1FFE">
        <w:rPr>
          <w:rFonts w:asciiTheme="minorHAnsi" w:hAnsiTheme="minorHAnsi"/>
          <w:color w:val="000000"/>
          <w:sz w:val="24"/>
          <w:szCs w:val="24"/>
          <w:u w:val="single"/>
        </w:rPr>
        <w:t>Exemple d’un périmètre de navigation </w:t>
      </w:r>
      <w:r w:rsidRPr="006A1FFE">
        <w:rPr>
          <w:rFonts w:asciiTheme="minorHAnsi" w:hAnsiTheme="minorHAnsi"/>
          <w:color w:val="000000"/>
          <w:sz w:val="24"/>
          <w:szCs w:val="24"/>
        </w:rPr>
        <w:t xml:space="preserve">: </w:t>
      </w:r>
      <w:r w:rsidRPr="006A1FFE">
        <w:rPr>
          <w:rFonts w:asciiTheme="minorHAnsi" w:hAnsiTheme="minorHAnsi"/>
          <w:noProof/>
          <w:color w:val="000000"/>
          <w:sz w:val="24"/>
          <w:szCs w:val="24"/>
        </w:rPr>
        <w:drawing>
          <wp:inline distT="0" distB="0" distL="0" distR="0" wp14:anchorId="04469152" wp14:editId="2241B967">
            <wp:extent cx="2859659" cy="1989328"/>
            <wp:effectExtent l="0" t="0" r="0" b="0"/>
            <wp:docPr id="2" name="image4.jpg" descr="../../../../X1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 descr="../../../../X1.jpe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9659" cy="198932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07BFBE7" w14:textId="1DCA4CD4" w:rsidR="006A1FFE" w:rsidRPr="006A1FFE" w:rsidRDefault="006A1FFE" w:rsidP="00DE79B6">
      <w:pPr>
        <w:tabs>
          <w:tab w:val="left" w:pos="1323"/>
        </w:tabs>
        <w:ind w:right="849"/>
      </w:pPr>
    </w:p>
    <w:p w14:paraId="4F7BA0FD" w14:textId="77777777" w:rsidR="00173012" w:rsidRPr="006A1FFE" w:rsidRDefault="00BE668A" w:rsidP="00DE79B6">
      <w:pPr>
        <w:pStyle w:val="Titre1"/>
        <w:ind w:left="0" w:right="849" w:firstLine="0"/>
        <w:jc w:val="both"/>
        <w:rPr>
          <w:rFonts w:asciiTheme="minorHAnsi" w:eastAsia="Arial" w:hAnsiTheme="minorHAnsi" w:cs="Arial"/>
          <w:sz w:val="24"/>
          <w:szCs w:val="24"/>
        </w:rPr>
      </w:pPr>
      <w:r w:rsidRPr="006A1FFE">
        <w:rPr>
          <w:rFonts w:asciiTheme="minorHAnsi" w:eastAsia="Arial" w:hAnsiTheme="minorHAnsi" w:cs="Arial"/>
          <w:sz w:val="24"/>
          <w:szCs w:val="24"/>
        </w:rPr>
        <w:lastRenderedPageBreak/>
        <w:t>4. Sécurité</w:t>
      </w:r>
    </w:p>
    <w:p w14:paraId="54DBDC1B" w14:textId="77777777" w:rsidR="00173012" w:rsidRPr="006A1FFE" w:rsidRDefault="00BE668A" w:rsidP="00DE79B6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40"/>
          <w:tab w:val="left" w:pos="1440"/>
        </w:tabs>
        <w:ind w:right="849"/>
        <w:jc w:val="both"/>
        <w:rPr>
          <w:rFonts w:asciiTheme="minorHAnsi" w:hAnsiTheme="minorHAnsi"/>
          <w:color w:val="000000"/>
          <w:sz w:val="24"/>
          <w:szCs w:val="24"/>
        </w:rPr>
      </w:pPr>
      <w:r w:rsidRPr="006A1FFE">
        <w:rPr>
          <w:rFonts w:asciiTheme="minorHAnsi" w:hAnsiTheme="minorHAnsi"/>
          <w:color w:val="000000"/>
          <w:sz w:val="24"/>
          <w:szCs w:val="24"/>
        </w:rPr>
        <w:t>Les élèves détiennent l’attestation scolaire du « savoir-nager »</w:t>
      </w:r>
      <w:hyperlink r:id="rId9">
        <w:r w:rsidRPr="006A1FFE">
          <w:rPr>
            <w:rFonts w:asciiTheme="minorHAnsi" w:hAnsiTheme="minorHAnsi"/>
            <w:color w:val="1155CC"/>
            <w:sz w:val="24"/>
            <w:szCs w:val="24"/>
            <w:u w:val="single"/>
          </w:rPr>
          <w:t>https://www.education.gouv.fr/bo/15/Hebdo30/MENE1514345A.ht</w:t>
        </w:r>
      </w:hyperlink>
      <w:hyperlink r:id="rId10">
        <w:r w:rsidRPr="006A1FFE">
          <w:rPr>
            <w:rFonts w:asciiTheme="minorHAnsi" w:hAnsiTheme="minorHAnsi"/>
            <w:color w:val="1155CC"/>
            <w:sz w:val="24"/>
            <w:szCs w:val="24"/>
            <w:u w:val="single"/>
          </w:rPr>
          <w:t>m</w:t>
        </w:r>
      </w:hyperlink>
      <w:r w:rsidRPr="006A1FFE">
        <w:rPr>
          <w:rFonts w:asciiTheme="minorHAnsi" w:hAnsiTheme="minorHAnsi"/>
          <w:sz w:val="24"/>
          <w:szCs w:val="24"/>
        </w:rPr>
        <w:t xml:space="preserve">, </w:t>
      </w:r>
      <w:r w:rsidRPr="006A1FFE">
        <w:rPr>
          <w:rFonts w:asciiTheme="minorHAnsi" w:hAnsiTheme="minorHAnsi"/>
          <w:color w:val="000000"/>
          <w:sz w:val="24"/>
          <w:szCs w:val="24"/>
        </w:rPr>
        <w:t xml:space="preserve">le « certificat d’aisance aquatique ou le «test nautique 2000 » (anti-panique) </w:t>
      </w:r>
      <w:r w:rsidRPr="006A1FFE">
        <w:rPr>
          <w:rFonts w:asciiTheme="minorHAnsi" w:hAnsiTheme="minorHAnsi"/>
          <w:sz w:val="24"/>
          <w:szCs w:val="24"/>
        </w:rPr>
        <w:t>Vérifiez que tous les élèves (vigilance avec les élèves obèses) puissent remonter sur leur embarcation avec un gilet de sauvetage correctement ajusté.</w:t>
      </w:r>
    </w:p>
    <w:p w14:paraId="1197DB9E" w14:textId="77777777" w:rsidR="00173012" w:rsidRPr="006A1FFE" w:rsidRDefault="00BE668A" w:rsidP="00DE79B6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40"/>
          <w:tab w:val="left" w:pos="1440"/>
        </w:tabs>
        <w:ind w:right="849"/>
        <w:jc w:val="both"/>
        <w:rPr>
          <w:rFonts w:asciiTheme="minorHAnsi" w:hAnsiTheme="minorHAnsi"/>
          <w:color w:val="000000"/>
          <w:sz w:val="24"/>
          <w:szCs w:val="24"/>
        </w:rPr>
      </w:pPr>
      <w:r w:rsidRPr="006A1FFE">
        <w:rPr>
          <w:rFonts w:asciiTheme="minorHAnsi" w:hAnsiTheme="minorHAnsi"/>
          <w:color w:val="000000"/>
          <w:sz w:val="24"/>
          <w:szCs w:val="24"/>
        </w:rPr>
        <w:t>Etre vigilant sur les</w:t>
      </w:r>
      <w:r w:rsidRPr="006A1FFE">
        <w:rPr>
          <w:rFonts w:asciiTheme="minorHAnsi" w:hAnsiTheme="minorHAnsi"/>
          <w:sz w:val="24"/>
          <w:szCs w:val="24"/>
        </w:rPr>
        <w:t xml:space="preserve"> </w:t>
      </w:r>
      <w:r w:rsidRPr="006A1FFE">
        <w:rPr>
          <w:rFonts w:asciiTheme="minorHAnsi" w:hAnsiTheme="minorHAnsi"/>
          <w:color w:val="000000"/>
          <w:sz w:val="24"/>
          <w:szCs w:val="24"/>
        </w:rPr>
        <w:t xml:space="preserve">conditions météorologiques et hydrographiques. </w:t>
      </w:r>
      <w:r w:rsidRPr="006A1FFE">
        <w:rPr>
          <w:rFonts w:asciiTheme="minorHAnsi" w:hAnsiTheme="minorHAnsi"/>
          <w:color w:val="000000"/>
          <w:sz w:val="24"/>
          <w:szCs w:val="24"/>
          <w:u w:val="single"/>
        </w:rPr>
        <w:t>Condition de retrait</w:t>
      </w:r>
      <w:r w:rsidRPr="006A1FFE">
        <w:rPr>
          <w:rFonts w:asciiTheme="minorHAnsi" w:hAnsiTheme="minorHAnsi"/>
          <w:color w:val="000000"/>
          <w:sz w:val="24"/>
          <w:szCs w:val="24"/>
        </w:rPr>
        <w:t xml:space="preserve"> : dès le 1er niveau d’alerte (Bulletin Météorologique Spécial). </w:t>
      </w:r>
    </w:p>
    <w:p w14:paraId="09D0EDC8" w14:textId="77777777" w:rsidR="00173012" w:rsidRPr="006A1FFE" w:rsidRDefault="00BE668A" w:rsidP="00DE79B6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40"/>
          <w:tab w:val="left" w:pos="1440"/>
        </w:tabs>
        <w:ind w:right="849"/>
        <w:jc w:val="both"/>
        <w:rPr>
          <w:rFonts w:asciiTheme="minorHAnsi" w:hAnsiTheme="minorHAnsi"/>
          <w:color w:val="000000"/>
          <w:sz w:val="24"/>
          <w:szCs w:val="24"/>
        </w:rPr>
      </w:pPr>
      <w:r w:rsidRPr="006A1FFE">
        <w:rPr>
          <w:rFonts w:asciiTheme="minorHAnsi" w:hAnsiTheme="minorHAnsi"/>
          <w:color w:val="000000"/>
          <w:sz w:val="24"/>
          <w:szCs w:val="24"/>
        </w:rPr>
        <w:t>L’enseignant doit prendre connaissance du POS (Plan d’Organisation des Secours) ou du DSI (Dispositif de sécurité et d’intervention)</w:t>
      </w:r>
    </w:p>
    <w:p w14:paraId="2F3EB9AB" w14:textId="77777777" w:rsidR="00173012" w:rsidRPr="006A1FFE" w:rsidRDefault="00BE668A" w:rsidP="00DE79B6">
      <w:pPr>
        <w:pStyle w:val="Titre1"/>
        <w:ind w:left="0" w:right="849" w:firstLine="0"/>
        <w:jc w:val="both"/>
        <w:rPr>
          <w:rFonts w:asciiTheme="minorHAnsi" w:eastAsia="Arial" w:hAnsiTheme="minorHAnsi" w:cs="Arial"/>
          <w:sz w:val="24"/>
          <w:szCs w:val="24"/>
        </w:rPr>
      </w:pPr>
      <w:r w:rsidRPr="006A1FFE">
        <w:rPr>
          <w:rFonts w:asciiTheme="minorHAnsi" w:eastAsia="Arial" w:hAnsiTheme="minorHAnsi" w:cs="Arial"/>
          <w:sz w:val="24"/>
          <w:szCs w:val="24"/>
        </w:rPr>
        <w:t>5. Equipement de protection individuelle</w:t>
      </w:r>
    </w:p>
    <w:p w14:paraId="1465AED0" w14:textId="77777777" w:rsidR="00173012" w:rsidRPr="006A1FFE" w:rsidRDefault="00BE668A" w:rsidP="00DE79B6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40"/>
          <w:tab w:val="left" w:pos="1440"/>
        </w:tabs>
        <w:ind w:right="849"/>
        <w:jc w:val="both"/>
        <w:rPr>
          <w:rFonts w:asciiTheme="minorHAnsi" w:hAnsiTheme="minorHAnsi"/>
          <w:color w:val="000000"/>
          <w:sz w:val="24"/>
          <w:szCs w:val="24"/>
        </w:rPr>
      </w:pPr>
      <w:r w:rsidRPr="006A1FFE">
        <w:rPr>
          <w:rFonts w:asciiTheme="minorHAnsi" w:hAnsiTheme="minorHAnsi"/>
          <w:color w:val="000000"/>
          <w:sz w:val="24"/>
          <w:szCs w:val="24"/>
        </w:rPr>
        <w:t>S’assurer de la conformité et de l’état du Matériel (gilets norme CE 50 N vérifiés régulièrement par le responsable technique qualifié (RTQ)</w:t>
      </w:r>
    </w:p>
    <w:p w14:paraId="1BF0254D" w14:textId="77777777" w:rsidR="00173012" w:rsidRPr="006A1FFE" w:rsidRDefault="00BE668A" w:rsidP="00DE79B6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40"/>
          <w:tab w:val="left" w:pos="1440"/>
        </w:tabs>
        <w:ind w:right="849"/>
        <w:jc w:val="both"/>
        <w:rPr>
          <w:rFonts w:asciiTheme="minorHAnsi" w:hAnsiTheme="minorHAnsi"/>
          <w:color w:val="000000"/>
          <w:sz w:val="24"/>
          <w:szCs w:val="24"/>
        </w:rPr>
      </w:pPr>
      <w:r w:rsidRPr="006A1FFE">
        <w:rPr>
          <w:rFonts w:asciiTheme="minorHAnsi" w:hAnsiTheme="minorHAnsi"/>
          <w:color w:val="000000"/>
          <w:sz w:val="24"/>
          <w:szCs w:val="24"/>
        </w:rPr>
        <w:t xml:space="preserve">Brassières de sécurité obligatoires (norme CE) et équipement adapté à la météo. </w:t>
      </w:r>
    </w:p>
    <w:p w14:paraId="66D3B63D" w14:textId="77777777" w:rsidR="00173012" w:rsidRPr="006A1FFE" w:rsidRDefault="00BE668A" w:rsidP="00DE79B6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40"/>
          <w:tab w:val="left" w:pos="1440"/>
        </w:tabs>
        <w:ind w:right="849"/>
        <w:jc w:val="both"/>
        <w:rPr>
          <w:rFonts w:asciiTheme="minorHAnsi" w:hAnsiTheme="minorHAnsi"/>
          <w:color w:val="000000"/>
          <w:sz w:val="24"/>
          <w:szCs w:val="24"/>
        </w:rPr>
      </w:pPr>
      <w:r w:rsidRPr="006A1FFE">
        <w:rPr>
          <w:rFonts w:asciiTheme="minorHAnsi" w:hAnsiTheme="minorHAnsi"/>
          <w:color w:val="000000"/>
          <w:sz w:val="24"/>
          <w:szCs w:val="24"/>
        </w:rPr>
        <w:t>Etat et conformité des embarcations.</w:t>
      </w:r>
    </w:p>
    <w:p w14:paraId="630335FF" w14:textId="77777777" w:rsidR="00173012" w:rsidRPr="006A1FFE" w:rsidRDefault="00BE668A" w:rsidP="00DE79B6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40"/>
          <w:tab w:val="left" w:pos="1440"/>
        </w:tabs>
        <w:spacing w:after="240"/>
        <w:ind w:right="849"/>
        <w:jc w:val="both"/>
        <w:rPr>
          <w:rFonts w:asciiTheme="minorHAnsi" w:hAnsiTheme="minorHAnsi"/>
          <w:color w:val="000000"/>
          <w:sz w:val="24"/>
          <w:szCs w:val="24"/>
        </w:rPr>
      </w:pPr>
      <w:r w:rsidRPr="006A1FFE">
        <w:rPr>
          <w:rFonts w:asciiTheme="minorHAnsi" w:hAnsiTheme="minorHAnsi"/>
          <w:color w:val="000000"/>
          <w:sz w:val="24"/>
          <w:szCs w:val="24"/>
        </w:rPr>
        <w:t xml:space="preserve">Trousse de secours. </w:t>
      </w:r>
    </w:p>
    <w:p w14:paraId="0D3B70CD" w14:textId="77777777" w:rsidR="00173012" w:rsidRPr="006A1FFE" w:rsidRDefault="00BE668A" w:rsidP="00DE79B6">
      <w:pPr>
        <w:pStyle w:val="Titre1"/>
        <w:spacing w:line="240" w:lineRule="auto"/>
        <w:ind w:left="0" w:right="849" w:firstLine="0"/>
        <w:jc w:val="both"/>
        <w:rPr>
          <w:rFonts w:asciiTheme="minorHAnsi" w:eastAsia="Arial" w:hAnsiTheme="minorHAnsi" w:cs="Arial"/>
          <w:sz w:val="24"/>
          <w:szCs w:val="24"/>
        </w:rPr>
      </w:pPr>
      <w:bookmarkStart w:id="1" w:name="_gjdgxs" w:colFirst="0" w:colLast="0"/>
      <w:bookmarkEnd w:id="1"/>
      <w:r w:rsidRPr="006A1FFE">
        <w:rPr>
          <w:rFonts w:asciiTheme="minorHAnsi" w:eastAsia="Arial" w:hAnsiTheme="minorHAnsi" w:cs="Arial"/>
          <w:sz w:val="24"/>
          <w:szCs w:val="24"/>
        </w:rPr>
        <w:t xml:space="preserve">6. recommandations </w:t>
      </w:r>
    </w:p>
    <w:p w14:paraId="3C6310EF" w14:textId="77777777" w:rsidR="00173012" w:rsidRPr="006A1FFE" w:rsidRDefault="00173012" w:rsidP="00DE79B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40"/>
          <w:tab w:val="left" w:pos="1440"/>
        </w:tabs>
        <w:ind w:left="1080" w:right="849"/>
        <w:jc w:val="both"/>
        <w:rPr>
          <w:rFonts w:asciiTheme="minorHAnsi" w:hAnsiTheme="minorHAnsi"/>
          <w:sz w:val="24"/>
          <w:szCs w:val="24"/>
        </w:rPr>
      </w:pPr>
    </w:p>
    <w:p w14:paraId="3F8D7DF6" w14:textId="77777777" w:rsidR="00173012" w:rsidRPr="006A1FFE" w:rsidRDefault="00BE668A" w:rsidP="00DE79B6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40"/>
          <w:tab w:val="left" w:pos="1440"/>
        </w:tabs>
        <w:ind w:right="849"/>
        <w:jc w:val="both"/>
        <w:rPr>
          <w:rFonts w:asciiTheme="minorHAnsi" w:hAnsiTheme="minorHAnsi"/>
          <w:color w:val="000000"/>
          <w:sz w:val="24"/>
          <w:szCs w:val="24"/>
        </w:rPr>
      </w:pPr>
      <w:r w:rsidRPr="006A1FFE">
        <w:rPr>
          <w:rFonts w:asciiTheme="minorHAnsi" w:hAnsiTheme="minorHAnsi"/>
          <w:color w:val="000000"/>
          <w:sz w:val="24"/>
          <w:szCs w:val="24"/>
        </w:rPr>
        <w:t xml:space="preserve">Tenues adaptées aux conditions climatiques (protection solaire, protection contre le vent et le froid) </w:t>
      </w:r>
    </w:p>
    <w:p w14:paraId="322617BE" w14:textId="77777777" w:rsidR="00173012" w:rsidRPr="006A1FFE" w:rsidRDefault="00BE668A" w:rsidP="00DE79B6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40"/>
          <w:tab w:val="left" w:pos="1440"/>
        </w:tabs>
        <w:ind w:right="849"/>
        <w:jc w:val="both"/>
        <w:rPr>
          <w:rFonts w:asciiTheme="minorHAnsi" w:hAnsiTheme="minorHAnsi"/>
          <w:color w:val="000000"/>
          <w:sz w:val="24"/>
          <w:szCs w:val="24"/>
        </w:rPr>
      </w:pPr>
      <w:r w:rsidRPr="006A1FFE">
        <w:rPr>
          <w:rFonts w:asciiTheme="minorHAnsi" w:hAnsiTheme="minorHAnsi"/>
          <w:color w:val="000000"/>
          <w:sz w:val="24"/>
          <w:szCs w:val="24"/>
        </w:rPr>
        <w:t>Les conditions d’accès à l’embarcation permettent une entrée et une sortie facile du bateau</w:t>
      </w:r>
    </w:p>
    <w:p w14:paraId="7A699189" w14:textId="77777777" w:rsidR="00173012" w:rsidRPr="006A1FFE" w:rsidRDefault="00BE668A" w:rsidP="00DE79B6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40"/>
          <w:tab w:val="left" w:pos="1440"/>
        </w:tabs>
        <w:ind w:right="849"/>
        <w:jc w:val="both"/>
        <w:rPr>
          <w:rFonts w:asciiTheme="minorHAnsi" w:hAnsiTheme="minorHAnsi"/>
          <w:color w:val="000000"/>
          <w:sz w:val="24"/>
          <w:szCs w:val="24"/>
        </w:rPr>
      </w:pPr>
      <w:r w:rsidRPr="006A1FFE">
        <w:rPr>
          <w:rFonts w:asciiTheme="minorHAnsi" w:hAnsiTheme="minorHAnsi"/>
          <w:color w:val="000000"/>
          <w:sz w:val="24"/>
          <w:szCs w:val="24"/>
        </w:rPr>
        <w:t xml:space="preserve">Parcours et horaire probable de retour déterminés avant le départ et communiqués à la personne chargée de l’assistance à terre </w:t>
      </w:r>
    </w:p>
    <w:p w14:paraId="3F0139D8" w14:textId="77777777" w:rsidR="00173012" w:rsidRPr="006A1FFE" w:rsidRDefault="00BE668A" w:rsidP="00DE79B6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40"/>
          <w:tab w:val="left" w:pos="1440"/>
        </w:tabs>
        <w:ind w:right="849"/>
        <w:jc w:val="both"/>
        <w:rPr>
          <w:rFonts w:asciiTheme="minorHAnsi" w:hAnsiTheme="minorHAnsi"/>
          <w:color w:val="000000"/>
          <w:sz w:val="24"/>
          <w:szCs w:val="24"/>
        </w:rPr>
      </w:pPr>
      <w:r w:rsidRPr="006A1FFE">
        <w:rPr>
          <w:rFonts w:asciiTheme="minorHAnsi" w:hAnsiTheme="minorHAnsi"/>
          <w:color w:val="000000"/>
          <w:sz w:val="24"/>
          <w:szCs w:val="24"/>
        </w:rPr>
        <w:t xml:space="preserve">Port du casque recommandé si exploration de zones spécifiques (ex. rochers, grottes, rase-cailloux...) </w:t>
      </w:r>
    </w:p>
    <w:p w14:paraId="2D14DDB9" w14:textId="77777777" w:rsidR="00173012" w:rsidRPr="006A1FFE" w:rsidRDefault="00BE668A" w:rsidP="00DE79B6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40"/>
          <w:tab w:val="left" w:pos="1440"/>
        </w:tabs>
        <w:ind w:right="849"/>
        <w:jc w:val="both"/>
        <w:rPr>
          <w:rFonts w:asciiTheme="minorHAnsi" w:hAnsiTheme="minorHAnsi"/>
          <w:color w:val="000000"/>
          <w:sz w:val="24"/>
          <w:szCs w:val="24"/>
        </w:rPr>
      </w:pPr>
      <w:r w:rsidRPr="006A1FFE">
        <w:rPr>
          <w:rFonts w:asciiTheme="minorHAnsi" w:hAnsiTheme="minorHAnsi"/>
          <w:sz w:val="24"/>
          <w:szCs w:val="24"/>
        </w:rPr>
        <w:t>Prévoir des m</w:t>
      </w:r>
      <w:r w:rsidRPr="006A1FFE">
        <w:rPr>
          <w:rFonts w:asciiTheme="minorHAnsi" w:hAnsiTheme="minorHAnsi"/>
          <w:color w:val="000000"/>
          <w:sz w:val="24"/>
          <w:szCs w:val="24"/>
        </w:rPr>
        <w:t xml:space="preserve">oyens de communication sur les embarcations de sécurité́ </w:t>
      </w:r>
    </w:p>
    <w:p w14:paraId="148ADC46" w14:textId="77777777" w:rsidR="00173012" w:rsidRPr="006A1FFE" w:rsidRDefault="00BE668A" w:rsidP="00DE79B6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40"/>
          <w:tab w:val="left" w:pos="1440"/>
        </w:tabs>
        <w:ind w:right="849"/>
        <w:jc w:val="both"/>
        <w:rPr>
          <w:rFonts w:asciiTheme="minorHAnsi" w:hAnsiTheme="minorHAnsi"/>
          <w:color w:val="000000"/>
          <w:sz w:val="24"/>
          <w:szCs w:val="24"/>
        </w:rPr>
      </w:pPr>
      <w:r w:rsidRPr="006A1FFE">
        <w:rPr>
          <w:rFonts w:asciiTheme="minorHAnsi" w:hAnsiTheme="minorHAnsi"/>
          <w:color w:val="000000"/>
          <w:sz w:val="24"/>
          <w:szCs w:val="24"/>
        </w:rPr>
        <w:t xml:space="preserve">Etablir les listes d’élèves par groupe </w:t>
      </w:r>
    </w:p>
    <w:p w14:paraId="2E3129A5" w14:textId="77777777" w:rsidR="00173012" w:rsidRPr="006A1FFE" w:rsidRDefault="00BE668A" w:rsidP="00DE79B6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40"/>
          <w:tab w:val="left" w:pos="1440"/>
        </w:tabs>
        <w:ind w:right="849"/>
        <w:jc w:val="both"/>
        <w:rPr>
          <w:rFonts w:asciiTheme="minorHAnsi" w:hAnsiTheme="minorHAnsi"/>
          <w:color w:val="000000"/>
          <w:sz w:val="24"/>
          <w:szCs w:val="24"/>
        </w:rPr>
      </w:pPr>
      <w:r w:rsidRPr="006A1FFE">
        <w:rPr>
          <w:rFonts w:asciiTheme="minorHAnsi" w:hAnsiTheme="minorHAnsi"/>
          <w:color w:val="000000"/>
          <w:sz w:val="24"/>
          <w:szCs w:val="24"/>
        </w:rPr>
        <w:t xml:space="preserve">Informer tous les intervenants sur la conduite à tenir en cas d’accident </w:t>
      </w:r>
    </w:p>
    <w:p w14:paraId="2F176BF8" w14:textId="77777777" w:rsidR="00173012" w:rsidRPr="006A1FFE" w:rsidRDefault="00BE668A" w:rsidP="00DE79B6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40"/>
          <w:tab w:val="left" w:pos="1440"/>
        </w:tabs>
        <w:ind w:right="849"/>
        <w:jc w:val="both"/>
        <w:rPr>
          <w:rFonts w:asciiTheme="minorHAnsi" w:hAnsiTheme="minorHAnsi"/>
          <w:color w:val="000000"/>
          <w:sz w:val="24"/>
          <w:szCs w:val="24"/>
        </w:rPr>
      </w:pPr>
      <w:r w:rsidRPr="006A1FFE">
        <w:rPr>
          <w:rFonts w:asciiTheme="minorHAnsi" w:hAnsiTheme="minorHAnsi"/>
          <w:color w:val="000000"/>
          <w:sz w:val="24"/>
          <w:szCs w:val="24"/>
        </w:rPr>
        <w:t>L’enseignant, même s’il se trouve dans une embarcation de sécurité́ à moteur portera sur lui sa brassière de sécurité́ pour servir d’exemple plutôt que de la laisser dans le bateau.</w:t>
      </w:r>
    </w:p>
    <w:p w14:paraId="3095D872" w14:textId="77777777" w:rsidR="00173012" w:rsidRPr="006A1FFE" w:rsidRDefault="00BE668A" w:rsidP="00DE79B6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40"/>
          <w:tab w:val="left" w:pos="1440"/>
        </w:tabs>
        <w:ind w:right="849"/>
        <w:jc w:val="both"/>
        <w:rPr>
          <w:rFonts w:asciiTheme="minorHAnsi" w:hAnsiTheme="minorHAnsi"/>
          <w:sz w:val="24"/>
          <w:szCs w:val="24"/>
        </w:rPr>
      </w:pPr>
      <w:r w:rsidRPr="006A1FFE">
        <w:rPr>
          <w:rFonts w:asciiTheme="minorHAnsi" w:hAnsiTheme="minorHAnsi"/>
          <w:sz w:val="24"/>
          <w:szCs w:val="24"/>
        </w:rPr>
        <w:t xml:space="preserve">Veiller à ce que les élèves s’hydratent régulièrement. </w:t>
      </w:r>
    </w:p>
    <w:p w14:paraId="7F9D4E99" w14:textId="77777777" w:rsidR="00173012" w:rsidRPr="006A1FFE" w:rsidRDefault="00BE668A" w:rsidP="00DE79B6">
      <w:pPr>
        <w:widowControl w:val="0"/>
        <w:numPr>
          <w:ilvl w:val="0"/>
          <w:numId w:val="2"/>
        </w:numPr>
        <w:tabs>
          <w:tab w:val="left" w:pos="940"/>
          <w:tab w:val="left" w:pos="1440"/>
        </w:tabs>
        <w:ind w:right="849"/>
        <w:jc w:val="both"/>
        <w:rPr>
          <w:rFonts w:asciiTheme="minorHAnsi" w:hAnsiTheme="minorHAnsi"/>
          <w:sz w:val="24"/>
          <w:szCs w:val="24"/>
        </w:rPr>
      </w:pPr>
      <w:r w:rsidRPr="006A1FFE">
        <w:rPr>
          <w:rFonts w:asciiTheme="minorHAnsi" w:hAnsiTheme="minorHAnsi"/>
          <w:sz w:val="24"/>
          <w:szCs w:val="24"/>
        </w:rPr>
        <w:t xml:space="preserve">Faire vivre une situation de sécurité active : </w:t>
      </w:r>
    </w:p>
    <w:p w14:paraId="50DD44D5" w14:textId="77777777" w:rsidR="00173012" w:rsidRPr="006A1FFE" w:rsidRDefault="00BE668A" w:rsidP="00DE79B6">
      <w:pPr>
        <w:pStyle w:val="Paragraphedeliste"/>
        <w:widowControl w:val="0"/>
        <w:numPr>
          <w:ilvl w:val="1"/>
          <w:numId w:val="2"/>
        </w:numPr>
        <w:tabs>
          <w:tab w:val="left" w:pos="940"/>
          <w:tab w:val="left" w:pos="1440"/>
        </w:tabs>
        <w:ind w:right="849"/>
        <w:jc w:val="both"/>
        <w:rPr>
          <w:rFonts w:asciiTheme="minorHAnsi" w:hAnsiTheme="minorHAnsi"/>
          <w:sz w:val="24"/>
          <w:szCs w:val="24"/>
        </w:rPr>
      </w:pPr>
      <w:r w:rsidRPr="006A1FFE">
        <w:rPr>
          <w:rFonts w:asciiTheme="minorHAnsi" w:hAnsiTheme="minorHAnsi"/>
          <w:sz w:val="24"/>
          <w:szCs w:val="24"/>
        </w:rPr>
        <w:t xml:space="preserve">pour l’élève être capable de remonter sur l’embarcation </w:t>
      </w:r>
    </w:p>
    <w:p w14:paraId="53A685F4" w14:textId="77777777" w:rsidR="00173012" w:rsidRPr="006A1FFE" w:rsidRDefault="00BE668A" w:rsidP="00DE79B6">
      <w:pPr>
        <w:pStyle w:val="Paragraphedeliste"/>
        <w:widowControl w:val="0"/>
        <w:numPr>
          <w:ilvl w:val="1"/>
          <w:numId w:val="2"/>
        </w:numPr>
        <w:tabs>
          <w:tab w:val="left" w:pos="940"/>
          <w:tab w:val="left" w:pos="1440"/>
        </w:tabs>
        <w:ind w:right="849"/>
        <w:jc w:val="both"/>
        <w:rPr>
          <w:rFonts w:asciiTheme="minorHAnsi" w:hAnsiTheme="minorHAnsi"/>
          <w:sz w:val="24"/>
          <w:szCs w:val="24"/>
        </w:rPr>
      </w:pPr>
      <w:r w:rsidRPr="006A1FFE">
        <w:rPr>
          <w:rFonts w:asciiTheme="minorHAnsi" w:hAnsiTheme="minorHAnsi"/>
          <w:sz w:val="24"/>
          <w:szCs w:val="24"/>
        </w:rPr>
        <w:t xml:space="preserve">pour l’enseignant gérer l’organisation collective </w:t>
      </w:r>
    </w:p>
    <w:p w14:paraId="366DD508" w14:textId="77777777" w:rsidR="00173012" w:rsidRPr="006A1FFE" w:rsidRDefault="00173012" w:rsidP="00DE79B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20"/>
          <w:tab w:val="left" w:pos="720"/>
        </w:tabs>
        <w:spacing w:after="240"/>
        <w:ind w:left="720" w:right="849" w:hanging="720"/>
        <w:jc w:val="both"/>
        <w:rPr>
          <w:rFonts w:asciiTheme="minorHAnsi" w:hAnsiTheme="minorHAnsi"/>
          <w:color w:val="000000"/>
          <w:sz w:val="24"/>
          <w:szCs w:val="24"/>
        </w:rPr>
      </w:pPr>
    </w:p>
    <w:p w14:paraId="2E926342" w14:textId="77777777" w:rsidR="00173012" w:rsidRPr="006A1FFE" w:rsidRDefault="00173012" w:rsidP="00DE79B6">
      <w:pPr>
        <w:widowControl w:val="0"/>
        <w:spacing w:after="240"/>
        <w:ind w:right="849"/>
        <w:jc w:val="both"/>
        <w:rPr>
          <w:rFonts w:asciiTheme="minorHAnsi" w:hAnsiTheme="minorHAnsi"/>
          <w:color w:val="000000"/>
          <w:sz w:val="24"/>
          <w:szCs w:val="24"/>
        </w:rPr>
      </w:pPr>
    </w:p>
    <w:p w14:paraId="40F69C2A" w14:textId="77777777" w:rsidR="006A1FFE" w:rsidRPr="006A1FFE" w:rsidRDefault="006A1FFE" w:rsidP="00DE79B6">
      <w:pPr>
        <w:widowControl w:val="0"/>
        <w:spacing w:after="240"/>
        <w:ind w:right="849"/>
        <w:jc w:val="both"/>
        <w:rPr>
          <w:rFonts w:asciiTheme="minorHAnsi" w:hAnsiTheme="minorHAnsi"/>
          <w:color w:val="000000"/>
          <w:sz w:val="24"/>
          <w:szCs w:val="24"/>
        </w:rPr>
      </w:pPr>
    </w:p>
    <w:p w14:paraId="4FD1D225" w14:textId="77777777" w:rsidR="006A1FFE" w:rsidRPr="006A1FFE" w:rsidRDefault="006A1FFE" w:rsidP="00DE79B6">
      <w:pPr>
        <w:widowControl w:val="0"/>
        <w:spacing w:after="240"/>
        <w:ind w:right="849"/>
        <w:jc w:val="both"/>
        <w:rPr>
          <w:rFonts w:asciiTheme="minorHAnsi" w:hAnsiTheme="minorHAnsi"/>
          <w:color w:val="000000"/>
          <w:sz w:val="24"/>
          <w:szCs w:val="24"/>
        </w:rPr>
      </w:pPr>
    </w:p>
    <w:p w14:paraId="3F77BBF2" w14:textId="77777777" w:rsidR="006A1FFE" w:rsidRPr="006A1FFE" w:rsidRDefault="006A1FFE" w:rsidP="00DE79B6">
      <w:pPr>
        <w:widowControl w:val="0"/>
        <w:spacing w:after="240"/>
        <w:ind w:right="849"/>
        <w:jc w:val="both"/>
        <w:rPr>
          <w:rFonts w:asciiTheme="minorHAnsi" w:hAnsiTheme="minorHAnsi"/>
          <w:color w:val="000000"/>
          <w:sz w:val="24"/>
          <w:szCs w:val="24"/>
        </w:rPr>
      </w:pPr>
    </w:p>
    <w:p w14:paraId="6F71F8F8" w14:textId="77777777" w:rsidR="006A1FFE" w:rsidRPr="006A1FFE" w:rsidRDefault="006A1FFE" w:rsidP="00DE79B6">
      <w:pPr>
        <w:widowControl w:val="0"/>
        <w:spacing w:after="240"/>
        <w:ind w:right="849"/>
        <w:jc w:val="both"/>
        <w:rPr>
          <w:rFonts w:asciiTheme="minorHAnsi" w:hAnsiTheme="minorHAnsi"/>
          <w:color w:val="000000"/>
          <w:sz w:val="24"/>
          <w:szCs w:val="24"/>
        </w:rPr>
      </w:pPr>
    </w:p>
    <w:p w14:paraId="02693BEE" w14:textId="77777777" w:rsidR="006A1FFE" w:rsidRPr="006A1FFE" w:rsidRDefault="006A1FFE" w:rsidP="00DE79B6">
      <w:pPr>
        <w:widowControl w:val="0"/>
        <w:spacing w:after="240"/>
        <w:ind w:right="849"/>
        <w:jc w:val="both"/>
        <w:rPr>
          <w:rFonts w:asciiTheme="minorHAnsi" w:hAnsiTheme="minorHAnsi"/>
          <w:color w:val="000000"/>
          <w:sz w:val="24"/>
          <w:szCs w:val="24"/>
        </w:rPr>
      </w:pPr>
    </w:p>
    <w:p w14:paraId="1A2CDA6D" w14:textId="77777777" w:rsidR="006A1FFE" w:rsidRPr="006A1FFE" w:rsidRDefault="006A1FFE" w:rsidP="00DE79B6">
      <w:pPr>
        <w:widowControl w:val="0"/>
        <w:spacing w:after="240"/>
        <w:ind w:right="849"/>
        <w:jc w:val="both"/>
        <w:rPr>
          <w:rFonts w:asciiTheme="minorHAnsi" w:hAnsiTheme="minorHAnsi"/>
          <w:color w:val="000000"/>
          <w:sz w:val="24"/>
          <w:szCs w:val="24"/>
        </w:rPr>
      </w:pPr>
    </w:p>
    <w:p w14:paraId="45C44D95" w14:textId="77777777" w:rsidR="006A1FFE" w:rsidRPr="006A1FFE" w:rsidRDefault="006A1FFE" w:rsidP="00DE79B6">
      <w:pPr>
        <w:widowControl w:val="0"/>
        <w:spacing w:after="240"/>
        <w:ind w:right="849"/>
        <w:jc w:val="both"/>
        <w:rPr>
          <w:rFonts w:asciiTheme="minorHAnsi" w:hAnsiTheme="minorHAnsi"/>
          <w:color w:val="000000"/>
          <w:sz w:val="24"/>
          <w:szCs w:val="24"/>
        </w:rPr>
      </w:pPr>
    </w:p>
    <w:p w14:paraId="16E130A3" w14:textId="77777777" w:rsidR="006A1FFE" w:rsidRPr="006A1FFE" w:rsidRDefault="006A1FFE" w:rsidP="00DE79B6">
      <w:pPr>
        <w:widowControl w:val="0"/>
        <w:spacing w:after="240"/>
        <w:ind w:right="849"/>
        <w:jc w:val="both"/>
        <w:rPr>
          <w:rFonts w:asciiTheme="minorHAnsi" w:hAnsiTheme="minorHAnsi"/>
          <w:color w:val="000000"/>
          <w:sz w:val="24"/>
          <w:szCs w:val="24"/>
        </w:rPr>
      </w:pPr>
    </w:p>
    <w:p w14:paraId="58139915" w14:textId="77777777" w:rsidR="00173012" w:rsidRPr="006A1FFE" w:rsidRDefault="00173012" w:rsidP="00DE79B6">
      <w:pPr>
        <w:widowControl w:val="0"/>
        <w:spacing w:after="240"/>
        <w:ind w:right="849"/>
        <w:jc w:val="both"/>
        <w:rPr>
          <w:rFonts w:asciiTheme="minorHAnsi" w:hAnsiTheme="minorHAnsi"/>
          <w:color w:val="000000"/>
          <w:sz w:val="24"/>
          <w:szCs w:val="24"/>
        </w:rPr>
      </w:pPr>
    </w:p>
    <w:p w14:paraId="02E4997E" w14:textId="77777777" w:rsidR="00173012" w:rsidRPr="006A1FFE" w:rsidRDefault="00173012" w:rsidP="00DE79B6">
      <w:pPr>
        <w:ind w:right="849"/>
        <w:jc w:val="both"/>
        <w:rPr>
          <w:rFonts w:asciiTheme="minorHAnsi" w:hAnsiTheme="minorHAnsi"/>
        </w:rPr>
      </w:pPr>
    </w:p>
    <w:p w14:paraId="16E1289B" w14:textId="77777777" w:rsidR="00173012" w:rsidRPr="006A1FFE" w:rsidRDefault="00173012" w:rsidP="00DE79B6">
      <w:pPr>
        <w:ind w:right="849"/>
        <w:jc w:val="both"/>
        <w:rPr>
          <w:rFonts w:asciiTheme="minorHAnsi" w:hAnsiTheme="minorHAnsi"/>
        </w:rPr>
      </w:pPr>
    </w:p>
    <w:sectPr w:rsidR="00173012" w:rsidRPr="006A1FFE">
      <w:headerReference w:type="default" r:id="rId11"/>
      <w:headerReference w:type="first" r:id="rId12"/>
      <w:pgSz w:w="11906" w:h="16838"/>
      <w:pgMar w:top="851" w:right="567" w:bottom="624" w:left="567" w:header="0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C935D3" w14:textId="77777777" w:rsidR="00B375AD" w:rsidRDefault="00B375AD">
      <w:r>
        <w:separator/>
      </w:r>
    </w:p>
  </w:endnote>
  <w:endnote w:type="continuationSeparator" w:id="0">
    <w:p w14:paraId="1B250BA0" w14:textId="77777777" w:rsidR="00B375AD" w:rsidRDefault="00B37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344983" w14:textId="77777777" w:rsidR="00B375AD" w:rsidRDefault="00B375AD">
      <w:r>
        <w:separator/>
      </w:r>
    </w:p>
  </w:footnote>
  <w:footnote w:type="continuationSeparator" w:id="0">
    <w:p w14:paraId="55CB1CE4" w14:textId="77777777" w:rsidR="00B375AD" w:rsidRDefault="00B375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430747" w14:textId="77777777" w:rsidR="00173012" w:rsidRDefault="00BE668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02A82710" wp14:editId="07EF414B">
              <wp:simplePos x="0" y="0"/>
              <wp:positionH relativeFrom="column">
                <wp:posOffset>114300</wp:posOffset>
              </wp:positionH>
              <wp:positionV relativeFrom="paragraph">
                <wp:posOffset>635000</wp:posOffset>
              </wp:positionV>
              <wp:extent cx="923925" cy="1363980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888800" y="3102773"/>
                        <a:ext cx="914400" cy="13544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7628DDAC" w14:textId="77777777" w:rsidR="00173012" w:rsidRDefault="00173012">
                          <w:pPr>
                            <w:ind w:left="180" w:firstLine="180"/>
                            <w:jc w:val="right"/>
                            <w:textDirection w:val="btLr"/>
                          </w:pPr>
                        </w:p>
                        <w:p w14:paraId="18CD0F2A" w14:textId="77777777" w:rsidR="00173012" w:rsidRDefault="00173012">
                          <w:pPr>
                            <w:textDirection w:val="btLr"/>
                          </w:pPr>
                        </w:p>
                        <w:p w14:paraId="53CDE8D3" w14:textId="2010DFB2" w:rsidR="00173012" w:rsidRDefault="00173012" w:rsidP="00C2260E">
                          <w:pPr>
                            <w:ind w:left="540"/>
                            <w:jc w:val="center"/>
                            <w:textDirection w:val="btLr"/>
                          </w:pP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2A82710" id="Rectangle 1" o:spid="_x0000_s1026" style="position:absolute;margin-left:9pt;margin-top:50pt;width:72.75pt;height:107.4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" stroked="f">
              <v:textbox inset="0,0,0,0">
                <w:txbxContent>
                  <w:p w14:paraId="7628DDAC" w14:textId="77777777" w:rsidR="00173012" w:rsidRDefault="00173012">
                    <w:pPr>
                      <w:ind w:left="180" w:firstLine="180"/>
                      <w:jc w:val="right"/>
                      <w:textDirection w:val="btLr"/>
                    </w:pPr>
                  </w:p>
                  <w:p w14:paraId="18CD0F2A" w14:textId="77777777" w:rsidR="00173012" w:rsidRDefault="00173012">
                    <w:pPr>
                      <w:textDirection w:val="btLr"/>
                    </w:pPr>
                  </w:p>
                  <w:p w14:paraId="53CDE8D3" w14:textId="2010DFB2" w:rsidR="00173012" w:rsidRDefault="00173012" w:rsidP="00C2260E">
                    <w:pPr>
                      <w:ind w:left="540"/>
                      <w:jc w:val="center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28A56B" w14:textId="77777777" w:rsidR="00173012" w:rsidRDefault="0017301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-540"/>
      <w:rPr>
        <w:color w:val="000000"/>
        <w:sz w:val="8"/>
        <w:szCs w:val="8"/>
      </w:rPr>
    </w:pPr>
  </w:p>
  <w:p w14:paraId="335EF61A" w14:textId="77777777" w:rsidR="00173012" w:rsidRDefault="00BE668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140"/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00A8A1BC" wp14:editId="60515857">
          <wp:simplePos x="0" y="0"/>
          <wp:positionH relativeFrom="column">
            <wp:posOffset>2628900</wp:posOffset>
          </wp:positionH>
          <wp:positionV relativeFrom="paragraph">
            <wp:posOffset>120015</wp:posOffset>
          </wp:positionV>
          <wp:extent cx="1257300" cy="276225"/>
          <wp:effectExtent l="0" t="0" r="0" b="0"/>
          <wp:wrapNone/>
          <wp:docPr id="3" name="image2.png" descr="RF couleu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RF couleur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57300" cy="276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D142394" w14:textId="3E2DDBD9" w:rsidR="00173012" w:rsidRDefault="0017301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-540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601DB1"/>
    <w:multiLevelType w:val="multilevel"/>
    <w:tmpl w:val="722EB860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BD53C21"/>
    <w:multiLevelType w:val="multilevel"/>
    <w:tmpl w:val="FD08A7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1080" w:hanging="360"/>
      </w:pPr>
    </w:lvl>
    <w:lvl w:ilvl="3">
      <w:start w:val="1"/>
      <w:numFmt w:val="decimal"/>
      <w:lvlText w:val="%4."/>
      <w:lvlJc w:val="left"/>
      <w:pPr>
        <w:ind w:left="1440" w:hanging="360"/>
      </w:pPr>
    </w:lvl>
    <w:lvl w:ilvl="4">
      <w:start w:val="1"/>
      <w:numFmt w:val="lowerLetter"/>
      <w:lvlText w:val="%5."/>
      <w:lvlJc w:val="left"/>
      <w:pPr>
        <w:ind w:left="1800" w:hanging="360"/>
      </w:pPr>
    </w:lvl>
    <w:lvl w:ilvl="5">
      <w:start w:val="1"/>
      <w:numFmt w:val="lowerRoman"/>
      <w:lvlText w:val="%6."/>
      <w:lvlJc w:val="righ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right"/>
      <w:pPr>
        <w:ind w:left="3240" w:hanging="360"/>
      </w:pPr>
    </w:lvl>
  </w:abstractNum>
  <w:abstractNum w:abstractNumId="2" w15:restartNumberingAfterBreak="0">
    <w:nsid w:val="6E184B99"/>
    <w:multiLevelType w:val="multilevel"/>
    <w:tmpl w:val="E61C6C6A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012"/>
    <w:rsid w:val="00131B9B"/>
    <w:rsid w:val="00173012"/>
    <w:rsid w:val="0040292C"/>
    <w:rsid w:val="00403DF6"/>
    <w:rsid w:val="006858F4"/>
    <w:rsid w:val="006A1FFE"/>
    <w:rsid w:val="0098437A"/>
    <w:rsid w:val="00B20A45"/>
    <w:rsid w:val="00B375AD"/>
    <w:rsid w:val="00BE668A"/>
    <w:rsid w:val="00C2260E"/>
    <w:rsid w:val="00DE7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774F5A"/>
  <w15:docId w15:val="{D5E5A151-F283-4F3C-B1FB-18B1B7FA6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spacing w:before="600" w:after="60" w:line="288" w:lineRule="auto"/>
      <w:ind w:left="360" w:hanging="360"/>
      <w:outlineLvl w:val="0"/>
    </w:pPr>
    <w:rPr>
      <w:rFonts w:ascii="Cambria" w:eastAsia="Cambria" w:hAnsi="Cambria" w:cs="Cambria"/>
      <w:smallCaps/>
      <w:color w:val="C0504D"/>
      <w:sz w:val="26"/>
      <w:szCs w:val="26"/>
    </w:rPr>
  </w:style>
  <w:style w:type="paragraph" w:styleId="Titre2">
    <w:name w:val="heading 2"/>
    <w:basedOn w:val="Normal"/>
    <w:next w:val="Normal"/>
    <w:pPr>
      <w:spacing w:before="40" w:after="120" w:line="288" w:lineRule="auto"/>
      <w:ind w:left="720" w:hanging="360"/>
      <w:outlineLvl w:val="1"/>
    </w:pPr>
    <w:rPr>
      <w:rFonts w:ascii="Cambria" w:eastAsia="Cambria" w:hAnsi="Cambria" w:cs="Cambria"/>
      <w:color w:val="C0504D"/>
      <w:sz w:val="22"/>
      <w:szCs w:val="22"/>
    </w:rPr>
  </w:style>
  <w:style w:type="paragraph" w:styleId="Titre3">
    <w:name w:val="heading 3"/>
    <w:basedOn w:val="Normal"/>
    <w:next w:val="Normal"/>
    <w:pPr>
      <w:spacing w:before="40" w:line="288" w:lineRule="auto"/>
      <w:ind w:left="1080" w:hanging="360"/>
      <w:outlineLvl w:val="2"/>
    </w:pPr>
    <w:rPr>
      <w:rFonts w:ascii="Cambria" w:eastAsia="Cambria" w:hAnsi="Cambria" w:cs="Cambria"/>
      <w:color w:val="4F81BD"/>
      <w:sz w:val="22"/>
      <w:szCs w:val="22"/>
    </w:rPr>
  </w:style>
  <w:style w:type="paragraph" w:styleId="Titre4">
    <w:name w:val="heading 4"/>
    <w:basedOn w:val="Normal"/>
    <w:next w:val="Normal"/>
    <w:pPr>
      <w:spacing w:before="40" w:line="288" w:lineRule="auto"/>
      <w:ind w:left="1440" w:hanging="360"/>
      <w:outlineLvl w:val="3"/>
    </w:pPr>
    <w:rPr>
      <w:rFonts w:ascii="Cambria" w:eastAsia="Cambria" w:hAnsi="Cambria" w:cs="Cambria"/>
      <w:i/>
      <w:color w:val="4F81BD"/>
      <w:sz w:val="22"/>
      <w:szCs w:val="22"/>
    </w:rPr>
  </w:style>
  <w:style w:type="paragraph" w:styleId="Titre5">
    <w:name w:val="heading 5"/>
    <w:basedOn w:val="Normal"/>
    <w:next w:val="Normal"/>
    <w:pPr>
      <w:spacing w:before="40" w:line="288" w:lineRule="auto"/>
      <w:ind w:left="1800" w:hanging="360"/>
      <w:outlineLvl w:val="4"/>
    </w:pPr>
    <w:rPr>
      <w:rFonts w:ascii="Cambria" w:eastAsia="Cambria" w:hAnsi="Cambria" w:cs="Cambria"/>
      <w:i/>
      <w:color w:val="C0504D"/>
      <w:sz w:val="22"/>
      <w:szCs w:val="22"/>
    </w:rPr>
  </w:style>
  <w:style w:type="paragraph" w:styleId="Titre6">
    <w:name w:val="heading 6"/>
    <w:basedOn w:val="Normal"/>
    <w:next w:val="Normal"/>
    <w:pPr>
      <w:spacing w:before="40" w:line="288" w:lineRule="auto"/>
      <w:ind w:left="2160" w:hanging="360"/>
      <w:outlineLvl w:val="5"/>
    </w:pPr>
    <w:rPr>
      <w:rFonts w:ascii="Cambria" w:eastAsia="Cambria" w:hAnsi="Cambria" w:cs="Cambria"/>
      <w:color w:val="C0504D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link w:val="TitreCar"/>
    <w:pPr>
      <w:pBdr>
        <w:left w:val="single" w:sz="48" w:space="10" w:color="000000"/>
      </w:pBdr>
      <w:spacing w:before="240" w:line="288" w:lineRule="auto"/>
    </w:pPr>
    <w:rPr>
      <w:rFonts w:ascii="Cambria" w:eastAsia="Cambria" w:hAnsi="Cambria" w:cs="Cambria"/>
      <w:smallCaps/>
      <w:color w:val="C0504D"/>
      <w:sz w:val="54"/>
      <w:szCs w:val="54"/>
    </w:r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-tte">
    <w:name w:val="header"/>
    <w:basedOn w:val="Normal"/>
    <w:link w:val="En-tteCar"/>
    <w:uiPriority w:val="99"/>
    <w:unhideWhenUsed/>
    <w:rsid w:val="006A1FF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A1FFE"/>
  </w:style>
  <w:style w:type="paragraph" w:styleId="Pieddepage">
    <w:name w:val="footer"/>
    <w:basedOn w:val="Normal"/>
    <w:link w:val="PieddepageCar"/>
    <w:uiPriority w:val="99"/>
    <w:unhideWhenUsed/>
    <w:rsid w:val="006A1FF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A1FFE"/>
  </w:style>
  <w:style w:type="paragraph" w:styleId="Paragraphedeliste">
    <w:name w:val="List Paragraph"/>
    <w:basedOn w:val="Normal"/>
    <w:uiPriority w:val="34"/>
    <w:qFormat/>
    <w:rsid w:val="006A1FFE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20A4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20A45"/>
    <w:rPr>
      <w:rFonts w:ascii="Tahoma" w:hAnsi="Tahoma" w:cs="Tahoma"/>
      <w:sz w:val="16"/>
      <w:szCs w:val="16"/>
    </w:rPr>
  </w:style>
  <w:style w:type="character" w:customStyle="1" w:styleId="TitreCar">
    <w:name w:val="Titre Car"/>
    <w:basedOn w:val="Policepardfaut"/>
    <w:link w:val="Titre"/>
    <w:rsid w:val="0098437A"/>
    <w:rPr>
      <w:rFonts w:ascii="Cambria" w:eastAsia="Cambria" w:hAnsi="Cambria" w:cs="Cambria"/>
      <w:smallCaps/>
      <w:color w:val="C0504D"/>
      <w:sz w:val="54"/>
      <w:szCs w:val="5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education.gouv.fr/bo/15/Hebdo30/MENE1514345A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ducation.gouv.fr/bo/15/Hebdo30/MENE1514345A.htm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554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fdelorme</dc:creator>
  <cp:lastModifiedBy>fdelorme</cp:lastModifiedBy>
  <cp:revision>2</cp:revision>
  <dcterms:created xsi:type="dcterms:W3CDTF">2021-04-12T09:50:00Z</dcterms:created>
  <dcterms:modified xsi:type="dcterms:W3CDTF">2021-04-12T09:50:00Z</dcterms:modified>
</cp:coreProperties>
</file>